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C857" w14:textId="77777777" w:rsidR="0036592F" w:rsidRDefault="0036592F">
      <w:pPr>
        <w:pStyle w:val="BodyText"/>
        <w:rPr>
          <w:sz w:val="20"/>
        </w:rPr>
      </w:pPr>
    </w:p>
    <w:p w14:paraId="595576B0" w14:textId="77777777" w:rsidR="0036592F" w:rsidRDefault="0036592F">
      <w:pPr>
        <w:pStyle w:val="BodyText"/>
        <w:rPr>
          <w:sz w:val="20"/>
        </w:rPr>
      </w:pPr>
    </w:p>
    <w:p w14:paraId="3EB729E9" w14:textId="77777777" w:rsidR="0036592F" w:rsidRDefault="0036592F">
      <w:pPr>
        <w:pStyle w:val="BodyText"/>
        <w:rPr>
          <w:sz w:val="20"/>
        </w:rPr>
      </w:pPr>
    </w:p>
    <w:p w14:paraId="13CF9FAC" w14:textId="77777777" w:rsidR="0036592F" w:rsidRDefault="0036592F">
      <w:pPr>
        <w:pStyle w:val="BodyText"/>
        <w:rPr>
          <w:sz w:val="20"/>
        </w:rPr>
      </w:pPr>
    </w:p>
    <w:p w14:paraId="1F2D3CAA" w14:textId="77777777" w:rsidR="0036592F" w:rsidRDefault="0036592F">
      <w:pPr>
        <w:pStyle w:val="BodyText"/>
        <w:rPr>
          <w:sz w:val="20"/>
        </w:rPr>
      </w:pPr>
    </w:p>
    <w:p w14:paraId="257CFB8F" w14:textId="77777777" w:rsidR="0036592F" w:rsidRDefault="0036592F">
      <w:pPr>
        <w:pStyle w:val="BodyText"/>
        <w:spacing w:before="10"/>
        <w:rPr>
          <w:sz w:val="21"/>
        </w:rPr>
      </w:pPr>
    </w:p>
    <w:p w14:paraId="46CB6076" w14:textId="77777777" w:rsidR="0036592F" w:rsidRDefault="00F75D08">
      <w:pPr>
        <w:pStyle w:val="BodyText"/>
        <w:ind w:left="1783"/>
        <w:rPr>
          <w:rFonts w:ascii="Trebuchet MS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5E1DDB7" wp14:editId="65038E6B">
            <wp:simplePos x="0" y="0"/>
            <wp:positionH relativeFrom="page">
              <wp:posOffset>482600</wp:posOffset>
            </wp:positionH>
            <wp:positionV relativeFrom="paragraph">
              <wp:posOffset>-883919</wp:posOffset>
            </wp:positionV>
            <wp:extent cx="3351529" cy="977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529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</w:rPr>
        <w:t xml:space="preserve">P.O. Box </w:t>
      </w:r>
      <w:r>
        <w:rPr>
          <w:rFonts w:ascii="Trebuchet MS"/>
          <w:spacing w:val="-5"/>
        </w:rPr>
        <w:t>843</w:t>
      </w:r>
    </w:p>
    <w:p w14:paraId="03405B99" w14:textId="77777777" w:rsidR="0036592F" w:rsidRDefault="00F75D08">
      <w:pPr>
        <w:pStyle w:val="BodyText"/>
        <w:ind w:left="1783"/>
        <w:rPr>
          <w:rFonts w:ascii="Trebuchet MS"/>
        </w:rPr>
      </w:pPr>
      <w:r>
        <w:rPr>
          <w:rFonts w:ascii="Trebuchet MS"/>
        </w:rPr>
        <w:t>Golden, CO 80402-</w:t>
      </w:r>
      <w:r>
        <w:rPr>
          <w:rFonts w:ascii="Trebuchet MS"/>
          <w:spacing w:val="-4"/>
        </w:rPr>
        <w:t>0483</w:t>
      </w:r>
    </w:p>
    <w:p w14:paraId="5706B00F" w14:textId="77777777" w:rsidR="0036592F" w:rsidRDefault="00F75D08">
      <w:pPr>
        <w:pStyle w:val="BodyText"/>
        <w:ind w:left="1783"/>
        <w:rPr>
          <w:rFonts w:ascii="Trebuchet MS"/>
        </w:rPr>
      </w:pPr>
      <w:r>
        <w:rPr>
          <w:rFonts w:ascii="Trebuchet MS"/>
        </w:rPr>
        <w:t>(303) 279-</w:t>
      </w:r>
      <w:r>
        <w:rPr>
          <w:rFonts w:ascii="Trebuchet MS"/>
          <w:spacing w:val="-4"/>
        </w:rPr>
        <w:t>3538</w:t>
      </w:r>
    </w:p>
    <w:p w14:paraId="369D0120" w14:textId="77777777" w:rsidR="0036592F" w:rsidRDefault="00F75D08">
      <w:pPr>
        <w:pStyle w:val="BodyText"/>
        <w:ind w:left="1783"/>
        <w:rPr>
          <w:rFonts w:ascii="Trebuchet MS"/>
        </w:rPr>
      </w:pPr>
      <w:hyperlink r:id="rId6">
        <w:r>
          <w:rPr>
            <w:rFonts w:ascii="Trebuchet MS"/>
            <w:color w:val="0000FF"/>
            <w:spacing w:val="-2"/>
            <w:u w:val="single" w:color="0000FF"/>
          </w:rPr>
          <w:t>www.goldengatefire.org</w:t>
        </w:r>
      </w:hyperlink>
    </w:p>
    <w:p w14:paraId="48D7A0DF" w14:textId="77777777" w:rsidR="0036592F" w:rsidRDefault="0036592F">
      <w:pPr>
        <w:pStyle w:val="BodyText"/>
        <w:rPr>
          <w:sz w:val="20"/>
        </w:rPr>
      </w:pPr>
    </w:p>
    <w:p w14:paraId="7B8E3E85" w14:textId="77777777" w:rsidR="00B9797C" w:rsidRDefault="00B9797C">
      <w:pPr>
        <w:pStyle w:val="BodyText"/>
        <w:rPr>
          <w:sz w:val="20"/>
        </w:rPr>
      </w:pPr>
    </w:p>
    <w:p w14:paraId="435BD164" w14:textId="77777777" w:rsidR="00B9797C" w:rsidRDefault="00B9797C" w:rsidP="00B9797C">
      <w:pPr>
        <w:rPr>
          <w:sz w:val="28"/>
          <w:szCs w:val="28"/>
        </w:rPr>
      </w:pPr>
      <w:r w:rsidRPr="00573BBB">
        <w:rPr>
          <w:sz w:val="28"/>
          <w:szCs w:val="28"/>
        </w:rPr>
        <w:t>Treasurer’s Report</w:t>
      </w:r>
    </w:p>
    <w:p w14:paraId="347CB023" w14:textId="77777777" w:rsidR="00B9797C" w:rsidRDefault="00B9797C" w:rsidP="00B9797C">
      <w:pPr>
        <w:rPr>
          <w:sz w:val="28"/>
          <w:szCs w:val="28"/>
        </w:rPr>
      </w:pPr>
      <w:r>
        <w:rPr>
          <w:sz w:val="28"/>
          <w:szCs w:val="28"/>
        </w:rPr>
        <w:t>June 26</w:t>
      </w:r>
      <w:r w:rsidRPr="00573BB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2E7DFB25" w14:textId="77777777" w:rsidR="00B9797C" w:rsidRDefault="00B9797C" w:rsidP="00B9797C">
      <w:pPr>
        <w:rPr>
          <w:sz w:val="28"/>
          <w:szCs w:val="28"/>
        </w:rPr>
      </w:pPr>
    </w:p>
    <w:p w14:paraId="32187869" w14:textId="58B8068C" w:rsidR="00B9797C" w:rsidRDefault="00B9797C" w:rsidP="00B9797C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sz w:val="28"/>
          <w:szCs w:val="28"/>
        </w:rPr>
      </w:pPr>
      <w:r w:rsidRPr="005F6192">
        <w:rPr>
          <w:sz w:val="28"/>
          <w:szCs w:val="28"/>
        </w:rPr>
        <w:t xml:space="preserve"> For the period covering May 2025, the District’s Total Expenditures were $28,620.52.  Expenditures included $14,997.45 (52.4% of the total expenditure)</w:t>
      </w:r>
      <w:r>
        <w:rPr>
          <w:sz w:val="28"/>
          <w:szCs w:val="28"/>
        </w:rPr>
        <w:t xml:space="preserve"> for an installment payment concerning the 2025 CWPP report, and $1,6934.10 (6%) to cover much needed Personal Protective Equipment for our firefighters.  The remainder of the expenses are attributed to general </w:t>
      </w:r>
      <w:r w:rsidR="004E4396">
        <w:rPr>
          <w:sz w:val="28"/>
          <w:szCs w:val="28"/>
        </w:rPr>
        <w:t>reoccurring expenses such as payroll, facility utilities and maintenance for Stations 81, 82, &amp; 83, vehicle maintenance, insurance, office supplies, and other operational expenditures.</w:t>
      </w:r>
    </w:p>
    <w:p w14:paraId="6FD00FEF" w14:textId="77777777" w:rsidR="00B9797C" w:rsidRDefault="00B9797C" w:rsidP="00B9797C">
      <w:pPr>
        <w:pStyle w:val="ListParagraph"/>
        <w:ind w:left="720"/>
        <w:rPr>
          <w:sz w:val="28"/>
          <w:szCs w:val="28"/>
        </w:rPr>
      </w:pPr>
    </w:p>
    <w:p w14:paraId="1C004215" w14:textId="16596844" w:rsidR="00B9797C" w:rsidRPr="005F6192" w:rsidRDefault="00B9797C" w:rsidP="00B9797C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sz w:val="28"/>
          <w:szCs w:val="28"/>
        </w:rPr>
      </w:pPr>
      <w:r w:rsidRPr="005F6192">
        <w:rPr>
          <w:sz w:val="28"/>
          <w:szCs w:val="28"/>
        </w:rPr>
        <w:t xml:space="preserve"> For the period covering May 2025, the </w:t>
      </w:r>
      <w:r>
        <w:rPr>
          <w:sz w:val="28"/>
          <w:szCs w:val="28"/>
        </w:rPr>
        <w:t>D</w:t>
      </w:r>
      <w:r w:rsidRPr="005F6192">
        <w:rPr>
          <w:sz w:val="28"/>
          <w:szCs w:val="28"/>
        </w:rPr>
        <w:t>istrict collected revenue of $5</w:t>
      </w:r>
      <w:r w:rsidR="00CE61F8">
        <w:rPr>
          <w:sz w:val="28"/>
          <w:szCs w:val="28"/>
        </w:rPr>
        <w:t>3,050.15</w:t>
      </w:r>
      <w:r w:rsidRPr="005F6192">
        <w:rPr>
          <w:sz w:val="28"/>
          <w:szCs w:val="28"/>
        </w:rPr>
        <w:t>, of which $51,273.58 was from Tax Revenue, $1,536.57 in Interest Income, and $240.00 in donations.</w:t>
      </w:r>
    </w:p>
    <w:p w14:paraId="50F3D5A7" w14:textId="77777777" w:rsidR="00B9797C" w:rsidRPr="005F6192" w:rsidRDefault="00B9797C" w:rsidP="00B9797C">
      <w:pPr>
        <w:pStyle w:val="ListParagraph"/>
        <w:rPr>
          <w:sz w:val="28"/>
          <w:szCs w:val="28"/>
        </w:rPr>
      </w:pPr>
    </w:p>
    <w:p w14:paraId="273F7DB6" w14:textId="4FC27AF9" w:rsidR="00814230" w:rsidRPr="001E4D6E" w:rsidRDefault="00B9797C" w:rsidP="001E4D6E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sz w:val="20"/>
        </w:rPr>
      </w:pPr>
      <w:r w:rsidRPr="001E4D6E">
        <w:rPr>
          <w:sz w:val="28"/>
          <w:szCs w:val="28"/>
        </w:rPr>
        <w:t xml:space="preserve">As of May 31st, 2025, the Districts’ COLOTRUST PLUS MONEY MKT savings account has a balance of $414,459.09 and the Wells Fargo checking account maintained a balance of $47,985.01.  </w:t>
      </w:r>
    </w:p>
    <w:p w14:paraId="5EEE82C8" w14:textId="77777777" w:rsidR="00814230" w:rsidRDefault="00814230">
      <w:pPr>
        <w:pStyle w:val="BodyText"/>
        <w:rPr>
          <w:sz w:val="20"/>
        </w:rPr>
      </w:pPr>
    </w:p>
    <w:p w14:paraId="724073FF" w14:textId="77777777" w:rsidR="00814230" w:rsidRDefault="00814230">
      <w:pPr>
        <w:pStyle w:val="BodyText"/>
        <w:rPr>
          <w:sz w:val="20"/>
        </w:rPr>
      </w:pPr>
    </w:p>
    <w:p w14:paraId="2A5614FF" w14:textId="77777777" w:rsidR="00814230" w:rsidRDefault="00814230">
      <w:pPr>
        <w:pStyle w:val="BodyText"/>
        <w:rPr>
          <w:sz w:val="20"/>
        </w:rPr>
      </w:pPr>
    </w:p>
    <w:p w14:paraId="44B0DD29" w14:textId="77777777" w:rsidR="00814230" w:rsidRDefault="00814230">
      <w:pPr>
        <w:pStyle w:val="BodyText"/>
        <w:rPr>
          <w:sz w:val="20"/>
        </w:rPr>
      </w:pPr>
    </w:p>
    <w:p w14:paraId="2714B11E" w14:textId="77777777" w:rsidR="00814230" w:rsidRDefault="00814230">
      <w:pPr>
        <w:pStyle w:val="BodyText"/>
        <w:rPr>
          <w:sz w:val="20"/>
        </w:rPr>
      </w:pPr>
    </w:p>
    <w:p w14:paraId="070AC580" w14:textId="77777777" w:rsidR="00814230" w:rsidRDefault="00814230">
      <w:pPr>
        <w:pStyle w:val="BodyText"/>
        <w:rPr>
          <w:sz w:val="20"/>
        </w:rPr>
      </w:pPr>
    </w:p>
    <w:p w14:paraId="2976F6F3" w14:textId="77777777" w:rsidR="00814230" w:rsidRDefault="00814230">
      <w:pPr>
        <w:pStyle w:val="BodyText"/>
        <w:rPr>
          <w:sz w:val="20"/>
        </w:rPr>
      </w:pPr>
    </w:p>
    <w:p w14:paraId="32F285AC" w14:textId="77777777" w:rsidR="00814230" w:rsidRDefault="00814230">
      <w:pPr>
        <w:pStyle w:val="BodyText"/>
        <w:rPr>
          <w:sz w:val="20"/>
        </w:rPr>
      </w:pPr>
    </w:p>
    <w:p w14:paraId="7BF2A985" w14:textId="77777777" w:rsidR="00814230" w:rsidRDefault="00814230">
      <w:pPr>
        <w:pStyle w:val="BodyText"/>
        <w:rPr>
          <w:sz w:val="20"/>
        </w:rPr>
      </w:pPr>
    </w:p>
    <w:p w14:paraId="6652A2AF" w14:textId="77777777" w:rsidR="00814230" w:rsidRDefault="00814230">
      <w:pPr>
        <w:pStyle w:val="BodyText"/>
        <w:rPr>
          <w:sz w:val="20"/>
        </w:rPr>
      </w:pPr>
    </w:p>
    <w:p w14:paraId="7CF1DDC9" w14:textId="77777777" w:rsidR="00814230" w:rsidRDefault="00814230">
      <w:pPr>
        <w:pStyle w:val="BodyText"/>
        <w:rPr>
          <w:sz w:val="20"/>
        </w:rPr>
      </w:pPr>
    </w:p>
    <w:p w14:paraId="6E96F6CC" w14:textId="77777777" w:rsidR="00814230" w:rsidRDefault="00814230">
      <w:pPr>
        <w:pStyle w:val="BodyText"/>
        <w:rPr>
          <w:sz w:val="20"/>
        </w:rPr>
      </w:pPr>
    </w:p>
    <w:p w14:paraId="4211B227" w14:textId="77777777" w:rsidR="00814230" w:rsidRDefault="00814230">
      <w:pPr>
        <w:pStyle w:val="BodyText"/>
        <w:rPr>
          <w:sz w:val="20"/>
        </w:rPr>
      </w:pPr>
    </w:p>
    <w:p w14:paraId="77A092BB" w14:textId="77777777" w:rsidR="00814230" w:rsidRDefault="00814230">
      <w:pPr>
        <w:pStyle w:val="BodyText"/>
        <w:rPr>
          <w:sz w:val="20"/>
        </w:rPr>
      </w:pPr>
    </w:p>
    <w:p w14:paraId="72DFECBE" w14:textId="77777777" w:rsidR="00814230" w:rsidRDefault="00814230">
      <w:pPr>
        <w:pStyle w:val="BodyText"/>
        <w:rPr>
          <w:sz w:val="20"/>
        </w:rPr>
      </w:pPr>
    </w:p>
    <w:p w14:paraId="37346EE3" w14:textId="77777777" w:rsidR="00814230" w:rsidRDefault="00814230">
      <w:pPr>
        <w:pStyle w:val="BodyText"/>
        <w:rPr>
          <w:sz w:val="20"/>
        </w:rPr>
      </w:pPr>
    </w:p>
    <w:p w14:paraId="0C79C848" w14:textId="77777777" w:rsidR="00814230" w:rsidRDefault="00814230">
      <w:pPr>
        <w:pStyle w:val="BodyText"/>
        <w:rPr>
          <w:sz w:val="20"/>
        </w:rPr>
      </w:pPr>
    </w:p>
    <w:p w14:paraId="5E222B42" w14:textId="77777777" w:rsidR="00814230" w:rsidRDefault="00814230">
      <w:pPr>
        <w:pStyle w:val="BodyText"/>
        <w:rPr>
          <w:sz w:val="20"/>
        </w:rPr>
      </w:pPr>
    </w:p>
    <w:p w14:paraId="13436EAB" w14:textId="77777777" w:rsidR="0036592F" w:rsidRDefault="00F75D08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7B9003" wp14:editId="2350A792">
                <wp:simplePos x="0" y="0"/>
                <wp:positionH relativeFrom="page">
                  <wp:posOffset>685800</wp:posOffset>
                </wp:positionH>
                <wp:positionV relativeFrom="paragraph">
                  <wp:posOffset>128270</wp:posOffset>
                </wp:positionV>
                <wp:extent cx="6400800" cy="1270"/>
                <wp:effectExtent l="0" t="0" r="12700" b="114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9723" id="docshape1" o:spid="_x0000_s1026" style="position:absolute;margin-left:54pt;margin-top:10.1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" path="m,l10080,e" filled="f" strokecolor="#d9d9d9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sectPr w:rsidR="0036592F">
      <w:type w:val="continuous"/>
      <w:pgSz w:w="12240" w:h="15840"/>
      <w:pgMar w:top="1420" w:right="860" w:bottom="280" w:left="7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28A1"/>
    <w:multiLevelType w:val="multilevel"/>
    <w:tmpl w:val="4CB8C650"/>
    <w:lvl w:ilvl="0">
      <w:start w:val="4"/>
      <w:numFmt w:val="decimal"/>
      <w:lvlText w:val="%1"/>
      <w:lvlJc w:val="left"/>
      <w:pPr>
        <w:ind w:left="665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37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6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15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4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1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70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0FF0C6A"/>
    <w:multiLevelType w:val="multilevel"/>
    <w:tmpl w:val="62DCE908"/>
    <w:lvl w:ilvl="0">
      <w:start w:val="5"/>
      <w:numFmt w:val="decimal"/>
      <w:lvlText w:val="%1"/>
      <w:lvlJc w:val="left"/>
      <w:pPr>
        <w:ind w:left="665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37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6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15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4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1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70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2A595B09"/>
    <w:multiLevelType w:val="multilevel"/>
    <w:tmpl w:val="7F36B2C6"/>
    <w:lvl w:ilvl="0">
      <w:start w:val="1"/>
      <w:numFmt w:val="decimal"/>
      <w:lvlText w:val="%1"/>
      <w:lvlJc w:val="left"/>
      <w:pPr>
        <w:ind w:left="658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37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6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15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4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1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7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34167E15"/>
    <w:multiLevelType w:val="hybridMultilevel"/>
    <w:tmpl w:val="27D4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6736">
    <w:abstractNumId w:val="1"/>
  </w:num>
  <w:num w:numId="2" w16cid:durableId="1551377218">
    <w:abstractNumId w:val="0"/>
  </w:num>
  <w:num w:numId="3" w16cid:durableId="635375469">
    <w:abstractNumId w:val="2"/>
  </w:num>
  <w:num w:numId="4" w16cid:durableId="185961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96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2F"/>
    <w:rsid w:val="00095E82"/>
    <w:rsid w:val="001E4D6E"/>
    <w:rsid w:val="0036592F"/>
    <w:rsid w:val="0041048A"/>
    <w:rsid w:val="004E4396"/>
    <w:rsid w:val="00814230"/>
    <w:rsid w:val="008B001B"/>
    <w:rsid w:val="00B60148"/>
    <w:rsid w:val="00B9797C"/>
    <w:rsid w:val="00CE61F8"/>
    <w:rsid w:val="00EF6758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3636"/>
  <w15:docId w15:val="{4DBF57C0-1D71-434D-9ADD-E3568F4B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0" w:right="6719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engatefir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10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 PPMGS</dc:creator>
  <cp:lastModifiedBy>Mike Sever</cp:lastModifiedBy>
  <cp:revision>4</cp:revision>
  <cp:lastPrinted>2025-06-23T19:09:00Z</cp:lastPrinted>
  <dcterms:created xsi:type="dcterms:W3CDTF">2025-06-23T20:10:00Z</dcterms:created>
  <dcterms:modified xsi:type="dcterms:W3CDTF">2025-06-23T20:31:00Z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Apps Renderer</vt:lpwstr>
  </property>
</Properties>
</file>